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1" w:rsidRDefault="003B0181" w:rsidP="004C6271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3B0181" w:rsidRDefault="003B0181" w:rsidP="004C6271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3B0181" w:rsidRDefault="003B0181" w:rsidP="004C6271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3B0181" w:rsidRDefault="003B0181" w:rsidP="004C6271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«___»_______201_ года</w:t>
      </w:r>
    </w:p>
    <w:p w:rsidR="003B0181" w:rsidRDefault="003B0181" w:rsidP="004C6271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</w:p>
    <w:p w:rsidR="00F35B98" w:rsidRDefault="00F35B98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B98" w:rsidRPr="00F35B98" w:rsidRDefault="00F35B98" w:rsidP="004C6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98">
        <w:rPr>
          <w:rFonts w:ascii="Times New Roman" w:hAnsi="Times New Roman" w:cs="Times New Roman"/>
          <w:b/>
          <w:sz w:val="28"/>
          <w:szCs w:val="28"/>
        </w:rPr>
        <w:t>Правила проведения горизонтального мониторинга</w:t>
      </w:r>
    </w:p>
    <w:p w:rsidR="00F35B98" w:rsidRDefault="00F35B98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27A4" w:rsidRDefault="00CE27A4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B98" w:rsidRPr="00F35B98" w:rsidRDefault="00F35B98" w:rsidP="004C6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5B98" w:rsidRDefault="00F35B98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4C627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F35B98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горизонтального мониторинга (далее – Правила) разработаны в соответствии со статьей 133 Кодекса Республики Казахстан «О налогах и других обязательных платежах в бюджет» (Налоговый кодекс) и определяют порядок проведения горизонтального мониторинга.</w:t>
      </w:r>
    </w:p>
    <w:p w:rsidR="00F35B98" w:rsidRPr="00F35B98" w:rsidRDefault="00F35B98" w:rsidP="004C627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Горизонтальный мониторинг предусматривает обмен информацией и документами между уполномоченным органом и налогоплательщиком,  который основывается на принципах:</w:t>
      </w:r>
    </w:p>
    <w:p w:rsidR="00F35B98" w:rsidRPr="00F35B98" w:rsidRDefault="00F35B98" w:rsidP="004C627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F35B98" w:rsidRPr="00F35B98" w:rsidRDefault="00F35B98" w:rsidP="004C627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обоснованного доверия;</w:t>
      </w:r>
    </w:p>
    <w:p w:rsidR="00F35B98" w:rsidRPr="00F35B98" w:rsidRDefault="00F35B98" w:rsidP="004C627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законности;</w:t>
      </w:r>
    </w:p>
    <w:p w:rsidR="00F35B98" w:rsidRPr="00F35B98" w:rsidRDefault="00F35B98" w:rsidP="004C627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прозрачности;</w:t>
      </w:r>
    </w:p>
    <w:p w:rsidR="00F35B98" w:rsidRDefault="00F35B98" w:rsidP="004C627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расширенного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98" w:rsidRPr="00F35B98" w:rsidRDefault="00F35B98" w:rsidP="004C627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sz w:val="28"/>
          <w:szCs w:val="28"/>
        </w:rPr>
        <w:t>Горизонтальный мониторинг проводится с 1 января года, следующего за годом подписания соглашения о горизонтальном мониторинге</w:t>
      </w:r>
      <w:r w:rsidR="004C6271">
        <w:rPr>
          <w:rFonts w:ascii="Times New Roman" w:hAnsi="Times New Roman" w:cs="Times New Roman"/>
          <w:sz w:val="28"/>
          <w:szCs w:val="28"/>
        </w:rPr>
        <w:t>,</w:t>
      </w:r>
      <w:r w:rsidRPr="00F35B98">
        <w:rPr>
          <w:rFonts w:ascii="Times New Roman" w:hAnsi="Times New Roman" w:cs="Times New Roman"/>
          <w:sz w:val="28"/>
          <w:szCs w:val="28"/>
        </w:rPr>
        <w:t xml:space="preserve"> в течение трех лет </w:t>
      </w:r>
      <w:r w:rsidR="00965B38">
        <w:rPr>
          <w:rFonts w:ascii="Times New Roman" w:hAnsi="Times New Roman" w:cs="Times New Roman"/>
          <w:sz w:val="28"/>
          <w:szCs w:val="28"/>
        </w:rPr>
        <w:t xml:space="preserve">с учетом положений, установленных Правилами заключения и расторжения </w:t>
      </w:r>
      <w:r w:rsidR="00965B38" w:rsidRPr="00F35B98">
        <w:rPr>
          <w:rFonts w:ascii="Times New Roman" w:hAnsi="Times New Roman" w:cs="Times New Roman"/>
          <w:sz w:val="28"/>
          <w:szCs w:val="28"/>
        </w:rPr>
        <w:t>соглашения о горизонтальном мониторинге</w:t>
      </w:r>
      <w:r w:rsidRPr="00F35B98">
        <w:rPr>
          <w:rFonts w:ascii="Times New Roman" w:hAnsi="Times New Roman" w:cs="Times New Roman"/>
          <w:sz w:val="28"/>
          <w:szCs w:val="28"/>
        </w:rPr>
        <w:t>.</w:t>
      </w:r>
    </w:p>
    <w:p w:rsidR="00F35B98" w:rsidRDefault="00F35B98" w:rsidP="004C62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98" w:rsidRPr="00F35B98" w:rsidRDefault="00F35B98" w:rsidP="004C6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98">
        <w:rPr>
          <w:rFonts w:ascii="Times New Roman" w:hAnsi="Times New Roman" w:cs="Times New Roman"/>
          <w:b/>
          <w:sz w:val="28"/>
          <w:szCs w:val="28"/>
        </w:rPr>
        <w:t>2. Порядок проведения горизонтального мониторинга</w:t>
      </w:r>
    </w:p>
    <w:p w:rsidR="00F35B98" w:rsidRPr="00F35B98" w:rsidRDefault="00F35B98" w:rsidP="004C62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6465" w:rsidRDefault="00A9554B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Горизонтальный</w:t>
      </w:r>
      <w:r w:rsidR="00F35B98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</w:t>
      </w:r>
      <w:r w:rsidR="004311D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F35B98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путем расширенного</w:t>
      </w:r>
      <w:r w:rsidR="00066465">
        <w:rPr>
          <w:rFonts w:ascii="Times New Roman" w:hAnsi="Times New Roman" w:cs="Times New Roman"/>
          <w:color w:val="000000"/>
          <w:sz w:val="28"/>
          <w:szCs w:val="28"/>
        </w:rPr>
        <w:t xml:space="preserve"> и оперативного</w:t>
      </w:r>
      <w:r w:rsidR="00F35B98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взаимодействия между </w:t>
      </w:r>
      <w:r w:rsidR="00E64165">
        <w:rPr>
          <w:rFonts w:ascii="Times New Roman" w:hAnsi="Times New Roman" w:cs="Times New Roman"/>
          <w:color w:val="000000"/>
          <w:sz w:val="28"/>
          <w:szCs w:val="28"/>
        </w:rPr>
        <w:t>Комитетом государственных доходов Министерства финансов Республики Казахстан (далее – Комитет), в том числе его должностными лицами</w:t>
      </w:r>
      <w:r w:rsidR="00F35B98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и налогоплательщиком</w:t>
      </w:r>
      <w:r w:rsidR="000664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4EC6" w:rsidRDefault="005F446E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EC6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 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>решением определяе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ответственных за проведение 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81B3D" w:rsidRPr="00EC4EC6">
        <w:rPr>
          <w:rFonts w:ascii="Times New Roman" w:hAnsi="Times New Roman" w:cs="Times New Roman"/>
          <w:color w:val="000000"/>
          <w:sz w:val="28"/>
          <w:szCs w:val="28"/>
        </w:rPr>
        <w:t>оризонтальн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81B3D"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 xml:space="preserve"> и оповещает налогоплательщика в письменной форме о принятом решении</w:t>
      </w:r>
      <w:r w:rsidR="00181B3D" w:rsidRPr="00EC4EC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 xml:space="preserve">При изменении состава </w:t>
      </w:r>
      <w:r w:rsidR="00946294" w:rsidRPr="00EC4EC6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46294"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ответственных за проведение </w:t>
      </w:r>
      <w:r w:rsidR="00946294"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46294" w:rsidRPr="00EC4EC6">
        <w:rPr>
          <w:rFonts w:ascii="Times New Roman" w:hAnsi="Times New Roman" w:cs="Times New Roman"/>
          <w:color w:val="000000"/>
          <w:sz w:val="28"/>
          <w:szCs w:val="28"/>
        </w:rPr>
        <w:t>оризонтальн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46294"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>а Комитет оповещает налогоплательщика в письменной форме о таких изменениях.</w:t>
      </w:r>
    </w:p>
    <w:p w:rsidR="00EC4EC6" w:rsidRPr="00946294" w:rsidRDefault="00EC4EC6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294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 </w:t>
      </w:r>
      <w:r w:rsidR="005F446E" w:rsidRPr="00946294">
        <w:rPr>
          <w:rFonts w:ascii="Times New Roman" w:hAnsi="Times New Roman" w:cs="Times New Roman"/>
          <w:color w:val="000000"/>
          <w:sz w:val="28"/>
          <w:szCs w:val="28"/>
        </w:rPr>
        <w:t xml:space="preserve">своим решением </w:t>
      </w:r>
      <w:r w:rsidRPr="0094629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лицо, ответственное за взаимодействие с должностными лицами Комитета, </w:t>
      </w:r>
      <w:r w:rsidR="004311D8" w:rsidRPr="00946294">
        <w:rPr>
          <w:rFonts w:ascii="Times New Roman" w:hAnsi="Times New Roman" w:cs="Times New Roman"/>
          <w:color w:val="000000"/>
          <w:sz w:val="28"/>
          <w:szCs w:val="28"/>
        </w:rPr>
        <w:t>проводящими</w:t>
      </w:r>
      <w:r w:rsidRPr="0094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2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горизонтальный мониторинг</w:t>
      </w:r>
      <w:r w:rsidR="00946294" w:rsidRPr="00946294">
        <w:rPr>
          <w:rFonts w:ascii="Times New Roman" w:hAnsi="Times New Roman" w:cs="Times New Roman"/>
          <w:color w:val="000000"/>
          <w:sz w:val="28"/>
          <w:szCs w:val="28"/>
        </w:rPr>
        <w:t xml:space="preserve">, и оповещает Комитет в письменной форме о принятом решении. При изменении лица, ответственного за взаимодействие с должностными лицами Комитета, проводящими горизонтальный мониторинг,  </w:t>
      </w:r>
      <w:r w:rsidR="009462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46294" w:rsidRPr="00946294">
        <w:rPr>
          <w:rFonts w:ascii="Times New Roman" w:hAnsi="Times New Roman" w:cs="Times New Roman"/>
          <w:color w:val="000000"/>
          <w:sz w:val="28"/>
          <w:szCs w:val="28"/>
        </w:rPr>
        <w:t>алогоплательщик оповещает Комитет в письменной форме о таких изменениях.</w:t>
      </w:r>
    </w:p>
    <w:p w:rsidR="004629C6" w:rsidRDefault="004629C6" w:rsidP="004629C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Горизонтальный мониторинг проводится с выездом по месту нахождения налогоплательщика и (или) без посещения налогоплательщика.</w:t>
      </w:r>
    </w:p>
    <w:p w:rsidR="004629C6" w:rsidRDefault="004629C6" w:rsidP="004629C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горизонтального мониторинга с выездом по месту нахождения налогоплательщика, налогоплательщик 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EC4EC6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проводящи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горизонтальный мониторинг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 xml:space="preserve"> рабочее место, оснащенное</w:t>
      </w:r>
      <w:r w:rsidR="003607F1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компьютерной техникой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>, позволяющ</w:t>
      </w:r>
      <w:r w:rsidR="003607F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доступ к информационным системам </w:t>
      </w:r>
      <w:r w:rsidR="005F446E" w:rsidRPr="00EC4EC6">
        <w:rPr>
          <w:rFonts w:ascii="Times New Roman" w:hAnsi="Times New Roman" w:cs="Times New Roman"/>
          <w:color w:val="000000"/>
          <w:sz w:val="28"/>
          <w:szCs w:val="28"/>
        </w:rPr>
        <w:t>бухгалтерского и налогового учетов</w:t>
      </w:r>
      <w:r w:rsidR="00360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1D8" w:rsidRPr="00EC4EC6" w:rsidRDefault="004311D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и налогоплательщик в соглашении о горизонтальном мониторинге определяют адреса электронной почты, предназначенные исключительно для обмена информацией и документами в рамках горизонтального мониторинга.</w:t>
      </w:r>
    </w:p>
    <w:p w:rsidR="008E6753" w:rsidRDefault="00F35B98" w:rsidP="00EC4EC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753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</w:t>
      </w:r>
      <w:r w:rsidR="00A9554B" w:rsidRPr="008E6753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Pr="008E6753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</w:t>
      </w:r>
      <w:r w:rsidR="00EC4EC6" w:rsidRPr="008E675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осуществляющие горизонтальный мониторинг и (или) Комитет </w:t>
      </w:r>
      <w:r w:rsidR="00A9554B" w:rsidRPr="008E6753">
        <w:rPr>
          <w:rFonts w:ascii="Times New Roman" w:hAnsi="Times New Roman" w:cs="Times New Roman"/>
          <w:color w:val="000000"/>
          <w:sz w:val="28"/>
          <w:szCs w:val="28"/>
        </w:rPr>
        <w:t>запрашива</w:t>
      </w:r>
      <w:r w:rsidR="00EC4EC6" w:rsidRPr="008E675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9554B" w:rsidRPr="008E6753">
        <w:rPr>
          <w:rFonts w:ascii="Times New Roman" w:hAnsi="Times New Roman" w:cs="Times New Roman"/>
          <w:color w:val="000000"/>
          <w:sz w:val="28"/>
          <w:szCs w:val="28"/>
        </w:rPr>
        <w:t>т у</w:t>
      </w:r>
      <w:r w:rsidRPr="008E6753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налогоплательщиков, подлежащих </w:t>
      </w:r>
      <w:r w:rsidR="00A9554B" w:rsidRPr="008E6753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горизонтальному </w:t>
      </w:r>
      <w:r w:rsidRPr="008E6753">
        <w:rPr>
          <w:rFonts w:ascii="Times New Roman" w:hAnsi="Times New Roman" w:cs="Times New Roman"/>
          <w:color w:val="000000"/>
          <w:sz w:val="28"/>
          <w:szCs w:val="28"/>
        </w:rPr>
        <w:t>мониторингу, представления документов, письменных пояснений и доступа к информационным системам бухгалтерского и налогового учетов, подтверждающих правильность исчисления налогов и своевременность уплаты (удержания и перечисления) налогов и других обязательных платежей в бюджет.</w:t>
      </w:r>
    </w:p>
    <w:p w:rsidR="00E47885" w:rsidRPr="003407A8" w:rsidRDefault="00EC4EC6" w:rsidP="003407A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885">
        <w:rPr>
          <w:rFonts w:ascii="Times New Roman" w:hAnsi="Times New Roman" w:cs="Times New Roman"/>
          <w:color w:val="000000"/>
          <w:sz w:val="28"/>
          <w:szCs w:val="28"/>
        </w:rPr>
        <w:t>Указанный запрос осуществляется в письменной или устной форме.</w:t>
      </w:r>
      <w:r w:rsidR="008E6753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Запрос в письменной форме вручается налогоплательщику путем электронной почты либо нарочно </w:t>
      </w:r>
      <w:r w:rsidR="005F446E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подписывается </w:t>
      </w:r>
      <w:r w:rsidR="005F446E" w:rsidRPr="00E47885">
        <w:rPr>
          <w:rFonts w:ascii="Times New Roman" w:hAnsi="Times New Roman" w:cs="Times New Roman"/>
          <w:color w:val="000000"/>
          <w:sz w:val="28"/>
          <w:szCs w:val="28"/>
        </w:rPr>
        <w:t>должностным лицом Комитета, проводящим горизонтальный мониторинг.</w:t>
      </w:r>
      <w:r w:rsidR="003407A8" w:rsidRPr="00340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7A8">
        <w:rPr>
          <w:rFonts w:ascii="Times New Roman" w:hAnsi="Times New Roman" w:cs="Times New Roman"/>
          <w:color w:val="000000"/>
          <w:sz w:val="28"/>
          <w:szCs w:val="28"/>
        </w:rPr>
        <w:t>Срок, указанный в запросе не может быть менее 3 рабочих дней и более 30 рабочих дней.</w:t>
      </w:r>
    </w:p>
    <w:p w:rsidR="003648CD" w:rsidRDefault="00A9554B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885">
        <w:rPr>
          <w:rFonts w:ascii="Times New Roman" w:hAnsi="Times New Roman" w:cs="Times New Roman"/>
          <w:color w:val="000000"/>
          <w:sz w:val="28"/>
          <w:szCs w:val="28"/>
        </w:rPr>
        <w:t>Ответы на запросы направляются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налогоплательщиками, подлежащими </w:t>
      </w:r>
      <w:r w:rsidR="006154EC" w:rsidRPr="00E47885">
        <w:rPr>
          <w:rFonts w:ascii="Times New Roman" w:hAnsi="Times New Roman" w:cs="Times New Roman"/>
          <w:color w:val="000000"/>
          <w:sz w:val="28"/>
          <w:szCs w:val="28"/>
        </w:rPr>
        <w:t>горизонтальному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мониторингу, в </w:t>
      </w:r>
      <w:r w:rsidR="003648CD">
        <w:rPr>
          <w:rFonts w:ascii="Times New Roman" w:hAnsi="Times New Roman" w:cs="Times New Roman"/>
          <w:color w:val="000000"/>
          <w:sz w:val="28"/>
          <w:szCs w:val="28"/>
        </w:rPr>
        <w:t xml:space="preserve">пределах 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3648C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>, указанны</w:t>
      </w:r>
      <w:r w:rsidR="003648C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 в так</w:t>
      </w:r>
      <w:r w:rsidRPr="00E4788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35B98" w:rsidRPr="00E47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885">
        <w:rPr>
          <w:rFonts w:ascii="Times New Roman" w:hAnsi="Times New Roman" w:cs="Times New Roman"/>
          <w:color w:val="000000"/>
          <w:sz w:val="28"/>
          <w:szCs w:val="28"/>
        </w:rPr>
        <w:t>запросах</w:t>
      </w:r>
      <w:r w:rsidR="00364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885" w:rsidRDefault="00E47885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недостоверных сведений является основанием для расторжения Соглашения о горизонтальном мониторинге.</w:t>
      </w:r>
    </w:p>
    <w:p w:rsidR="00E47885" w:rsidRDefault="00E47885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признаются недостоверными в следующих случаях:</w:t>
      </w:r>
    </w:p>
    <w:p w:rsidR="00E47885" w:rsidRDefault="003454FF" w:rsidP="00E47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7885">
        <w:rPr>
          <w:rFonts w:ascii="Times New Roman" w:hAnsi="Times New Roman" w:cs="Times New Roman"/>
          <w:color w:val="000000"/>
          <w:sz w:val="28"/>
          <w:szCs w:val="28"/>
        </w:rPr>
        <w:t>редставление пояснений, не соответствующих фактическим документам;</w:t>
      </w:r>
    </w:p>
    <w:p w:rsidR="00E47885" w:rsidRPr="00E47885" w:rsidRDefault="00E47885" w:rsidP="00E47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 xml:space="preserve">недействительных, поддельных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и (или) содержащих недостоверные (ложные) сведения.</w:t>
      </w:r>
    </w:p>
    <w:p w:rsidR="003454FF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 В слу</w:t>
      </w:r>
      <w:bookmarkStart w:id="0" w:name="_GoBack"/>
      <w:bookmarkEnd w:id="0"/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чае выявления нарушений в ходе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приводящих к начислению сумм налогов и других обязательных платежей в бюджет, обязательств по исчислению, удержанию, пеней, уменьшению убытков, должностные лица </w:t>
      </w:r>
      <w:r w:rsidR="002D39F7" w:rsidRPr="003454FF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осуществляющие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горизонтальный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мониторинг, составляют рекомендацию по вопросу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исполнения налогоплательщиком налоговых обязательств (далее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– рекомендация по результатам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>мониторинга)</w:t>
      </w:r>
      <w:r w:rsidR="006154EC" w:rsidRPr="003454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B98" w:rsidRPr="003454FF" w:rsidRDefault="002D39F7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4FF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нарушения, р</w:t>
      </w:r>
      <w:r w:rsidR="00F35B98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екомендация по результатам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="00F35B98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составляется в количестве не менее двух экземпляров и подписывается должностными лицами </w:t>
      </w:r>
      <w:r w:rsidRPr="003454FF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F35B98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проводившими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горизонтальный </w:t>
      </w:r>
      <w:r w:rsidR="00F35B98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мониторинг. Один экземпляр рекомендации по результатам </w:t>
      </w:r>
      <w:r w:rsidR="00A9554B" w:rsidRPr="003454FF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="00F35B98" w:rsidRPr="003454FF">
        <w:rPr>
          <w:rFonts w:ascii="Times New Roman" w:hAnsi="Times New Roman" w:cs="Times New Roman"/>
          <w:color w:val="000000"/>
          <w:sz w:val="28"/>
          <w:szCs w:val="28"/>
        </w:rPr>
        <w:t>мониторинга вручается налогоплательщику (налоговому агенту), о чем делается отметка налогоплательщиком в экземпляре налогового органа.</w:t>
      </w:r>
    </w:p>
    <w:p w:rsidR="00F35B98" w:rsidRPr="00F35B98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согласия с рекомендацией по результатам </w:t>
      </w:r>
      <w:r w:rsidR="00A9554B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="00A9554B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налогоплательщик в течение 30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дня, следующего за днем получения данной рекомендации, выполняет такую рекомендацию путем внесения изменений в налоговую отчетность или другим способом, предусмотренным налоговым законодательством Республики Казахстан, и уведомляет об этом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5B98" w:rsidRPr="00A9554B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рекомендацией по результатам </w:t>
      </w:r>
      <w:r w:rsidR="00A9554B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="00A9554B"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налогоплательщик в течение 30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дня, следующего за днем его получения, представляет в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возражения к рекомендации по </w:t>
      </w:r>
      <w:r w:rsidRPr="00A9554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</w:t>
      </w:r>
      <w:r w:rsidR="00A9554B" w:rsidRPr="00A9554B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A9554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мониторинга. </w:t>
      </w:r>
    </w:p>
    <w:p w:rsidR="00142727" w:rsidRDefault="003454FF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7">
        <w:rPr>
          <w:rFonts w:ascii="Times New Roman" w:hAnsi="Times New Roman" w:cs="Times New Roman"/>
          <w:color w:val="000000"/>
          <w:sz w:val="28"/>
          <w:szCs w:val="28"/>
        </w:rPr>
        <w:t>Комитет в течение 30 рабочих дней рассматривает представленн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е возражения к рекомендации по результатам горизонтального мониторинга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5B98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выносит и направляет налогоплательщику решение уполномоченного органа по результатам 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="00F35B98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(далее – решение по результатам 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="00F35B98" w:rsidRPr="00142727">
        <w:rPr>
          <w:rFonts w:ascii="Times New Roman" w:hAnsi="Times New Roman" w:cs="Times New Roman"/>
          <w:color w:val="000000"/>
          <w:sz w:val="28"/>
          <w:szCs w:val="28"/>
        </w:rPr>
        <w:t>мониторинга).</w:t>
      </w:r>
    </w:p>
    <w:p w:rsidR="00142727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 представления налогоплательщиком письменного возражения на рекомендацию по результатам 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не выполнения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такой рекомендации в сроки, установленные настоящ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09B1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 выносит решение по результатам 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мониторинга на основании рекомендации</w:t>
      </w:r>
      <w:r w:rsidRPr="00F35B98">
        <w:t xml:space="preserve">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A9554B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="00142727"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со дня окончания срока, предусмотренного для представления возражения к рекомендации по результатам горизонтального мониторинга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35B98" w:rsidRPr="00F35B98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решение отражает </w:t>
      </w:r>
      <w:r w:rsidRPr="00F35B98">
        <w:rPr>
          <w:rFonts w:ascii="Times New Roman" w:hAnsi="Times New Roman" w:cs="Times New Roman"/>
          <w:sz w:val="28"/>
          <w:szCs w:val="28"/>
        </w:rPr>
        <w:t xml:space="preserve">нарушения, приводящие к начислению сумм налогов и других обязательных платежей в бюджет, обязательств по исчислению, удержанию, пеней, уменьшению убытков, </w:t>
      </w:r>
      <w:r w:rsidR="00D9153D">
        <w:rPr>
          <w:rFonts w:ascii="Times New Roman" w:hAnsi="Times New Roman" w:cs="Times New Roman"/>
          <w:sz w:val="28"/>
          <w:szCs w:val="28"/>
        </w:rPr>
        <w:t>Комитетом</w:t>
      </w:r>
      <w:r w:rsidRPr="00F35B98">
        <w:rPr>
          <w:rFonts w:ascii="Times New Roman" w:hAnsi="Times New Roman" w:cs="Times New Roman"/>
          <w:sz w:val="28"/>
          <w:szCs w:val="28"/>
        </w:rPr>
        <w:t xml:space="preserve"> выносится уведомление о результатах </w:t>
      </w:r>
      <w:r w:rsidR="00A9554B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="00A9554B" w:rsidRPr="00F35B98">
        <w:rPr>
          <w:rFonts w:ascii="Times New Roman" w:hAnsi="Times New Roman" w:cs="Times New Roman"/>
          <w:sz w:val="28"/>
          <w:szCs w:val="28"/>
        </w:rPr>
        <w:t xml:space="preserve"> </w:t>
      </w:r>
      <w:r w:rsidRPr="00F35B98">
        <w:rPr>
          <w:rFonts w:ascii="Times New Roman" w:hAnsi="Times New Roman" w:cs="Times New Roman"/>
          <w:sz w:val="28"/>
          <w:szCs w:val="28"/>
        </w:rPr>
        <w:t xml:space="preserve">мониторинга, которое направляется налогоплательщику (налоговому агенту) в </w:t>
      </w:r>
      <w:r w:rsidR="001600F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809B1">
        <w:rPr>
          <w:rFonts w:ascii="Times New Roman" w:hAnsi="Times New Roman" w:cs="Times New Roman"/>
          <w:sz w:val="28"/>
          <w:szCs w:val="28"/>
        </w:rPr>
        <w:t>5 рабочих дней в порядке, установленном статьей 115 Налогового кодекса</w:t>
      </w:r>
      <w:r w:rsidRPr="00F35B98">
        <w:rPr>
          <w:rFonts w:ascii="Times New Roman" w:hAnsi="Times New Roman" w:cs="Times New Roman"/>
          <w:sz w:val="28"/>
          <w:szCs w:val="28"/>
        </w:rPr>
        <w:t>.</w:t>
      </w:r>
    </w:p>
    <w:p w:rsidR="00F4171F" w:rsidRPr="00F35B98" w:rsidRDefault="009809B1" w:rsidP="00F417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7">
        <w:rPr>
          <w:rFonts w:ascii="Times New Roman" w:hAnsi="Times New Roman" w:cs="Times New Roman"/>
          <w:color w:val="000000"/>
          <w:sz w:val="28"/>
          <w:szCs w:val="28"/>
        </w:rPr>
        <w:t>В случае согласия с решением</w:t>
      </w:r>
      <w:r w:rsidRPr="00F35B98">
        <w:t xml:space="preserve"> 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горизонтального мониторинга, налогоплательщик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142727">
        <w:rPr>
          <w:rFonts w:ascii="Times New Roman" w:hAnsi="Times New Roman" w:cs="Times New Roman"/>
          <w:color w:val="000000"/>
          <w:sz w:val="28"/>
          <w:szCs w:val="28"/>
        </w:rPr>
        <w:t xml:space="preserve">полняет такое решение </w:t>
      </w:r>
      <w:r w:rsidR="00F4171F">
        <w:rPr>
          <w:rFonts w:ascii="Times New Roman" w:hAnsi="Times New Roman" w:cs="Times New Roman"/>
          <w:sz w:val="28"/>
          <w:szCs w:val="28"/>
        </w:rPr>
        <w:t>в порядке, установленном статьей 115 Налогового кодекса</w:t>
      </w:r>
      <w:r w:rsidR="00F4171F" w:rsidRPr="00F35B98">
        <w:rPr>
          <w:rFonts w:ascii="Times New Roman" w:hAnsi="Times New Roman" w:cs="Times New Roman"/>
          <w:sz w:val="28"/>
          <w:szCs w:val="28"/>
        </w:rPr>
        <w:t>.</w:t>
      </w:r>
    </w:p>
    <w:p w:rsidR="00F35B98" w:rsidRPr="00D9153D" w:rsidRDefault="00F35B98" w:rsidP="004C627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решением по результатам </w:t>
      </w:r>
      <w:r w:rsidR="00A9554B"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горизонтального </w:t>
      </w:r>
      <w:r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налогоплательщик </w:t>
      </w:r>
      <w:r w:rsidR="00F4171F"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обжалует такое решение </w:t>
      </w:r>
      <w:r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F4171F" w:rsidRPr="00D9153D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  <w:r w:rsidRPr="00D915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мониторинга в </w:t>
      </w:r>
      <w:r w:rsidR="00F4171F" w:rsidRPr="00D9153D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Главой 22 Налогового кодекса</w:t>
      </w:r>
      <w:r w:rsidRPr="00D915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35B98" w:rsidRPr="00D9153D" w:rsidSect="004C6271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46" w:rsidRDefault="005B6646" w:rsidP="00E47A5E">
      <w:pPr>
        <w:spacing w:after="0" w:line="240" w:lineRule="auto"/>
      </w:pPr>
      <w:r>
        <w:separator/>
      </w:r>
    </w:p>
  </w:endnote>
  <w:endnote w:type="continuationSeparator" w:id="0">
    <w:p w:rsidR="005B6646" w:rsidRDefault="005B6646" w:rsidP="00E4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46" w:rsidRDefault="005B6646" w:rsidP="00E47A5E">
      <w:pPr>
        <w:spacing w:after="0" w:line="240" w:lineRule="auto"/>
      </w:pPr>
      <w:r>
        <w:separator/>
      </w:r>
    </w:p>
  </w:footnote>
  <w:footnote w:type="continuationSeparator" w:id="0">
    <w:p w:rsidR="005B6646" w:rsidRDefault="005B6646" w:rsidP="00E4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72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8D0" w:rsidRPr="007308D0" w:rsidRDefault="007308D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08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08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08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07A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308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7A5E" w:rsidRPr="00E47A5E" w:rsidRDefault="00E47A5E" w:rsidP="00E47A5E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920"/>
    <w:multiLevelType w:val="hybridMultilevel"/>
    <w:tmpl w:val="8F48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B6615"/>
    <w:multiLevelType w:val="hybridMultilevel"/>
    <w:tmpl w:val="3D066508"/>
    <w:lvl w:ilvl="0" w:tplc="67942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E0BBA"/>
    <w:multiLevelType w:val="hybridMultilevel"/>
    <w:tmpl w:val="143E128E"/>
    <w:lvl w:ilvl="0" w:tplc="DA2668E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E46CFB"/>
    <w:multiLevelType w:val="hybridMultilevel"/>
    <w:tmpl w:val="F2428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931E4D"/>
    <w:multiLevelType w:val="hybridMultilevel"/>
    <w:tmpl w:val="8146C7C6"/>
    <w:lvl w:ilvl="0" w:tplc="02722B1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3EC3A3A"/>
    <w:multiLevelType w:val="hybridMultilevel"/>
    <w:tmpl w:val="F2428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17B7AFA"/>
    <w:multiLevelType w:val="hybridMultilevel"/>
    <w:tmpl w:val="53B85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B01110"/>
    <w:multiLevelType w:val="hybridMultilevel"/>
    <w:tmpl w:val="8F48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249E5"/>
    <w:multiLevelType w:val="hybridMultilevel"/>
    <w:tmpl w:val="3D066508"/>
    <w:lvl w:ilvl="0" w:tplc="67942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27"/>
    <w:rsid w:val="00063E95"/>
    <w:rsid w:val="00066465"/>
    <w:rsid w:val="000D4D3A"/>
    <w:rsid w:val="00142727"/>
    <w:rsid w:val="001600F7"/>
    <w:rsid w:val="00173EE0"/>
    <w:rsid w:val="00181B3D"/>
    <w:rsid w:val="001A1CD4"/>
    <w:rsid w:val="001C3D07"/>
    <w:rsid w:val="002D39F7"/>
    <w:rsid w:val="003407A8"/>
    <w:rsid w:val="003454FF"/>
    <w:rsid w:val="003607F1"/>
    <w:rsid w:val="003648CD"/>
    <w:rsid w:val="00376A1D"/>
    <w:rsid w:val="003807AE"/>
    <w:rsid w:val="003B0181"/>
    <w:rsid w:val="004311D8"/>
    <w:rsid w:val="004629C6"/>
    <w:rsid w:val="004711B1"/>
    <w:rsid w:val="004C6271"/>
    <w:rsid w:val="00574721"/>
    <w:rsid w:val="005B6646"/>
    <w:rsid w:val="005F1827"/>
    <w:rsid w:val="005F34E6"/>
    <w:rsid w:val="005F446E"/>
    <w:rsid w:val="006154EC"/>
    <w:rsid w:val="007146AB"/>
    <w:rsid w:val="007308D0"/>
    <w:rsid w:val="00757BE5"/>
    <w:rsid w:val="007F7F61"/>
    <w:rsid w:val="008A1F89"/>
    <w:rsid w:val="008E6753"/>
    <w:rsid w:val="00946294"/>
    <w:rsid w:val="00965B38"/>
    <w:rsid w:val="009809B1"/>
    <w:rsid w:val="009F3B11"/>
    <w:rsid w:val="00A9554B"/>
    <w:rsid w:val="00AC2B19"/>
    <w:rsid w:val="00B305B0"/>
    <w:rsid w:val="00B92B0B"/>
    <w:rsid w:val="00BB679E"/>
    <w:rsid w:val="00C4443C"/>
    <w:rsid w:val="00C814BB"/>
    <w:rsid w:val="00CC70F0"/>
    <w:rsid w:val="00CE27A4"/>
    <w:rsid w:val="00D26FCD"/>
    <w:rsid w:val="00D84473"/>
    <w:rsid w:val="00D9153D"/>
    <w:rsid w:val="00E27E12"/>
    <w:rsid w:val="00E47885"/>
    <w:rsid w:val="00E47A5E"/>
    <w:rsid w:val="00E64165"/>
    <w:rsid w:val="00EC1732"/>
    <w:rsid w:val="00EC4EC6"/>
    <w:rsid w:val="00F0102A"/>
    <w:rsid w:val="00F35B98"/>
    <w:rsid w:val="00F4171F"/>
    <w:rsid w:val="00F65B56"/>
    <w:rsid w:val="00FB38C8"/>
    <w:rsid w:val="00FB3DC5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A5E"/>
  </w:style>
  <w:style w:type="paragraph" w:styleId="a6">
    <w:name w:val="footer"/>
    <w:basedOn w:val="a"/>
    <w:link w:val="a7"/>
    <w:uiPriority w:val="99"/>
    <w:unhideWhenUsed/>
    <w:rsid w:val="00E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A5E"/>
  </w:style>
  <w:style w:type="character" w:customStyle="1" w:styleId="S0">
    <w:name w:val="S0"/>
    <w:rsid w:val="003B018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A5E"/>
  </w:style>
  <w:style w:type="paragraph" w:styleId="a6">
    <w:name w:val="footer"/>
    <w:basedOn w:val="a"/>
    <w:link w:val="a7"/>
    <w:uiPriority w:val="99"/>
    <w:unhideWhenUsed/>
    <w:rsid w:val="00E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A5E"/>
  </w:style>
  <w:style w:type="character" w:customStyle="1" w:styleId="S0">
    <w:name w:val="S0"/>
    <w:rsid w:val="003B018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 Алмаз Болатович</dc:creator>
  <cp:lastModifiedBy>Тян Арман Александрович</cp:lastModifiedBy>
  <cp:revision>18</cp:revision>
  <cp:lastPrinted>2018-02-20T03:05:00Z</cp:lastPrinted>
  <dcterms:created xsi:type="dcterms:W3CDTF">2018-02-09T09:15:00Z</dcterms:created>
  <dcterms:modified xsi:type="dcterms:W3CDTF">2018-02-20T06:34:00Z</dcterms:modified>
</cp:coreProperties>
</file>